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9550" w14:textId="77777777" w:rsidR="00761906" w:rsidRDefault="00761906"/>
    <w:p w14:paraId="3B35ACA7" w14:textId="77777777" w:rsidR="00D474AF" w:rsidRDefault="00D474AF"/>
    <w:p w14:paraId="0C7CD77B" w14:textId="77777777" w:rsidR="00D474AF" w:rsidRPr="0019118A" w:rsidRDefault="00D474AF" w:rsidP="00D47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   </w:t>
      </w:r>
      <w:r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MARTES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18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NOVIEMBRE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2025</w:t>
      </w:r>
    </w:p>
    <w:p w14:paraId="2C634447" w14:textId="77777777" w:rsidR="00D474AF" w:rsidRPr="0019118A" w:rsidRDefault="00D474AF" w:rsidP="00D474AF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3F3347" w14:textId="77777777" w:rsidR="00D474AF" w:rsidRPr="0019118A" w:rsidRDefault="00D474AF" w:rsidP="00D474AF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E9F22AD" w14:textId="77777777" w:rsidR="00D474AF" w:rsidRPr="0019118A" w:rsidRDefault="00D474AF" w:rsidP="00D474AF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72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4A0238AA" w14:textId="77777777" w:rsidR="00D474AF" w:rsidRPr="0019118A" w:rsidRDefault="00D474AF" w:rsidP="00D474AF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244A839" w14:textId="77777777" w:rsidR="00D474AF" w:rsidRPr="0019118A" w:rsidRDefault="00D474AF" w:rsidP="00D474AF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2EF68413" w14:textId="77777777" w:rsidR="00D474AF" w:rsidRPr="00EA6D0D" w:rsidRDefault="00D474AF" w:rsidP="00D474AF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42359FEC" w14:textId="77777777" w:rsidR="00D474AF" w:rsidRPr="00EA6D0D" w:rsidRDefault="00D474AF" w:rsidP="00D474AF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1E450477" w14:textId="77777777" w:rsidR="00D474AF" w:rsidRPr="0019118A" w:rsidRDefault="00D474AF" w:rsidP="00D474AF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58C91A01" w14:textId="77777777" w:rsidR="00D474AF" w:rsidRDefault="00D474AF" w:rsidP="00D474AF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5F76ADC" w14:textId="77777777" w:rsidR="00D474AF" w:rsidRPr="0019118A" w:rsidRDefault="00D474AF" w:rsidP="00D474AF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FCB533C" w14:textId="77777777" w:rsidR="00D474AF" w:rsidRPr="0019118A" w:rsidRDefault="00D474AF" w:rsidP="00D47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645126A" w14:textId="77777777" w:rsidR="00D474AF" w:rsidRPr="00EA6D0D" w:rsidRDefault="00D474AF" w:rsidP="00D474A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02E062D3" w14:textId="77777777" w:rsidR="00D474AF" w:rsidRDefault="00D474AF" w:rsidP="00D474A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53BE4DB" w14:textId="77777777" w:rsidR="00D474AF" w:rsidRPr="0057404B" w:rsidRDefault="00D474AF" w:rsidP="00D474AF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ÚNICO: </w:t>
      </w:r>
      <w:r w:rsidRPr="0057404B">
        <w:rPr>
          <w:rFonts w:ascii="Arial" w:hAnsi="Arial" w:cs="Arial"/>
          <w:sz w:val="24"/>
          <w:szCs w:val="24"/>
          <w:lang w:val="es-ES_tradnl"/>
        </w:rPr>
        <w:t>Capacitación anual de repaso en materia de la prevención de la legitimación de capitales, impartida por la Oficialía de Cumplimiento.</w:t>
      </w:r>
    </w:p>
    <w:p w14:paraId="15C7AC36" w14:textId="77777777" w:rsidR="00D474AF" w:rsidRPr="00DE7A25" w:rsidRDefault="00D474AF" w:rsidP="00D474A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8264765" w14:textId="77777777" w:rsidR="00D474AF" w:rsidRPr="00DE7A25" w:rsidRDefault="00D474AF" w:rsidP="00D474A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F8DB4DF" w14:textId="77777777" w:rsidR="00D474AF" w:rsidRPr="00DE7A25" w:rsidRDefault="00D474AF" w:rsidP="00D474A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A60BE47" w14:textId="77777777" w:rsidR="00D474AF" w:rsidRPr="009B7D79" w:rsidRDefault="00D474AF" w:rsidP="00D474AF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08D27270" w14:textId="77777777" w:rsidR="00D474AF" w:rsidRPr="00D474AF" w:rsidRDefault="00D474AF"/>
    <w:sectPr w:rsidR="00D474AF" w:rsidRPr="00D474A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6B0F1" w14:textId="77777777" w:rsidR="00D474AF" w:rsidRDefault="00D474AF" w:rsidP="00D474AF">
      <w:pPr>
        <w:spacing w:after="0" w:line="240" w:lineRule="auto"/>
      </w:pPr>
      <w:r>
        <w:separator/>
      </w:r>
    </w:p>
  </w:endnote>
  <w:endnote w:type="continuationSeparator" w:id="0">
    <w:p w14:paraId="7B8F54AE" w14:textId="77777777" w:rsidR="00D474AF" w:rsidRDefault="00D474AF" w:rsidP="00D4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72D2" w14:textId="77777777" w:rsidR="00D474AF" w:rsidRDefault="00D474AF" w:rsidP="00D474AF">
      <w:pPr>
        <w:spacing w:after="0" w:line="240" w:lineRule="auto"/>
      </w:pPr>
      <w:r>
        <w:separator/>
      </w:r>
    </w:p>
  </w:footnote>
  <w:footnote w:type="continuationSeparator" w:id="0">
    <w:p w14:paraId="022A1CBF" w14:textId="77777777" w:rsidR="00D474AF" w:rsidRDefault="00D474AF" w:rsidP="00D47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CA8B" w14:textId="530B6F95" w:rsidR="00D474AF" w:rsidRDefault="00D474AF">
    <w:pPr>
      <w:pStyle w:val="Encabezado"/>
    </w:pPr>
    <w:r w:rsidRPr="0019118A">
      <w:rPr>
        <w:noProof/>
      </w:rPr>
      <w:drawing>
        <wp:inline distT="0" distB="0" distL="0" distR="0" wp14:anchorId="59363256" wp14:editId="785EBB5B">
          <wp:extent cx="5400040" cy="582295"/>
          <wp:effectExtent l="0" t="0" r="0" b="8255"/>
          <wp:docPr id="14974998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26E0CB" w14:textId="77777777" w:rsidR="00D474AF" w:rsidRDefault="00D474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AF"/>
    <w:rsid w:val="00761906"/>
    <w:rsid w:val="00857923"/>
    <w:rsid w:val="00B07867"/>
    <w:rsid w:val="00CA6AD3"/>
    <w:rsid w:val="00D4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E28F"/>
  <w15:chartTrackingRefBased/>
  <w15:docId w15:val="{6F3F0062-96CE-416A-9A3B-97E287AD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AF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47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7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7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7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7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7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7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7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7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7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7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74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74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74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74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74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74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7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47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7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47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74AF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474AF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474AF"/>
    <w:pPr>
      <w:ind w:left="720"/>
      <w:contextualSpacing/>
    </w:pPr>
    <w:rPr>
      <w:rFonts w:eastAsia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474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7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74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74AF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D474AF"/>
  </w:style>
  <w:style w:type="paragraph" w:styleId="Encabezado">
    <w:name w:val="header"/>
    <w:basedOn w:val="Normal"/>
    <w:link w:val="EncabezadoCar"/>
    <w:uiPriority w:val="99"/>
    <w:unhideWhenUsed/>
    <w:rsid w:val="00D474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74AF"/>
    <w:rPr>
      <w:rFonts w:eastAsiaTheme="minorEastAsia" w:cs="Times New Roman"/>
      <w:kern w:val="0"/>
      <w:lang w:val="es-CR" w:eastAsia="es-C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474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4AF"/>
    <w:rPr>
      <w:rFonts w:eastAsiaTheme="minorEastAsia" w:cs="Times New Roman"/>
      <w:kern w:val="0"/>
      <w:lang w:val="es-CR" w:eastAsia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22</Lines>
  <Paragraphs>7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1</cp:revision>
  <dcterms:created xsi:type="dcterms:W3CDTF">2025-11-18T17:30:00Z</dcterms:created>
  <dcterms:modified xsi:type="dcterms:W3CDTF">2025-11-18T17:31:00Z</dcterms:modified>
</cp:coreProperties>
</file>