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72FF91" w14:textId="77777777" w:rsidR="003D2ADF" w:rsidRDefault="003D2ADF" w:rsidP="003D2ADF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1352C0">
        <w:rPr>
          <w:rFonts w:ascii="Arial" w:hAnsi="Arial" w:cs="Arial"/>
          <w:b/>
          <w:u w:val="single"/>
          <w:lang w:val="es-ES" w:eastAsia="es-ES"/>
        </w:rPr>
        <w:t xml:space="preserve">SESIÓN </w:t>
      </w:r>
      <w:r>
        <w:rPr>
          <w:rFonts w:ascii="Arial" w:hAnsi="Arial" w:cs="Arial"/>
          <w:b/>
          <w:u w:val="single"/>
          <w:lang w:val="es-ES" w:eastAsia="es-ES"/>
        </w:rPr>
        <w:t>EXTRA</w:t>
      </w:r>
      <w:r w:rsidRPr="001352C0">
        <w:rPr>
          <w:rFonts w:ascii="Arial" w:hAnsi="Arial" w:cs="Arial"/>
          <w:b/>
          <w:u w:val="single"/>
          <w:lang w:val="es-ES" w:eastAsia="es-ES"/>
        </w:rPr>
        <w:t xml:space="preserve">ORDINARIA DEL </w:t>
      </w:r>
      <w:r>
        <w:rPr>
          <w:rFonts w:ascii="Arial" w:hAnsi="Arial" w:cs="Arial"/>
          <w:b/>
          <w:u w:val="single"/>
          <w:lang w:val="es-ES" w:eastAsia="es-ES"/>
        </w:rPr>
        <w:t xml:space="preserve">JUEVES 23 </w:t>
      </w:r>
      <w:r w:rsidRPr="001352C0">
        <w:rPr>
          <w:rFonts w:ascii="Arial" w:hAnsi="Arial" w:cs="Arial"/>
          <w:b/>
          <w:u w:val="single"/>
          <w:lang w:val="es-ES" w:eastAsia="es-ES"/>
        </w:rPr>
        <w:t xml:space="preserve">DE </w:t>
      </w:r>
      <w:r>
        <w:rPr>
          <w:rFonts w:ascii="Arial" w:hAnsi="Arial" w:cs="Arial"/>
          <w:b/>
          <w:u w:val="single"/>
          <w:lang w:val="es-ES" w:eastAsia="es-ES"/>
        </w:rPr>
        <w:t>ENERO</w:t>
      </w:r>
      <w:r w:rsidRPr="001352C0">
        <w:rPr>
          <w:rFonts w:ascii="Arial" w:hAnsi="Arial" w:cs="Arial"/>
          <w:b/>
          <w:u w:val="single"/>
          <w:lang w:val="es-ES" w:eastAsia="es-ES"/>
        </w:rPr>
        <w:t xml:space="preserve"> DE 202</w:t>
      </w:r>
      <w:r>
        <w:rPr>
          <w:rFonts w:ascii="Arial" w:hAnsi="Arial" w:cs="Arial"/>
          <w:b/>
          <w:u w:val="single"/>
          <w:lang w:val="es-ES" w:eastAsia="es-ES"/>
        </w:rPr>
        <w:t>5</w:t>
      </w:r>
    </w:p>
    <w:p w14:paraId="62C36359" w14:textId="77777777" w:rsidR="003D2ADF" w:rsidRPr="00204122" w:rsidRDefault="003D2ADF" w:rsidP="003D2ADF">
      <w:pPr>
        <w:spacing w:after="0" w:line="240" w:lineRule="auto"/>
        <w:rPr>
          <w:rFonts w:ascii="Arial" w:hAnsi="Arial" w:cs="Arial"/>
          <w:b/>
          <w:color w:val="FF0000"/>
          <w:u w:val="single"/>
          <w:lang w:val="es-ES" w:eastAsia="es-ES"/>
        </w:rPr>
      </w:pPr>
    </w:p>
    <w:p w14:paraId="7CC728F7" w14:textId="77777777" w:rsidR="003D2ADF" w:rsidRPr="001352C0" w:rsidRDefault="003D2ADF" w:rsidP="003D2ADF">
      <w:pPr>
        <w:keepNext/>
        <w:tabs>
          <w:tab w:val="left" w:pos="9360"/>
        </w:tabs>
        <w:spacing w:after="0" w:line="240" w:lineRule="auto"/>
        <w:outlineLvl w:val="0"/>
        <w:rPr>
          <w:rFonts w:ascii="Arial" w:hAnsi="Arial" w:cs="Arial"/>
          <w:b/>
          <w:lang w:val="es-ES" w:eastAsia="es-ES"/>
        </w:rPr>
      </w:pPr>
    </w:p>
    <w:p w14:paraId="7F7B918D" w14:textId="77777777" w:rsidR="003D2ADF" w:rsidRPr="001352C0" w:rsidRDefault="003D2ADF" w:rsidP="003D2ADF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proofErr w:type="spellStart"/>
      <w:r w:rsidRPr="001352C0">
        <w:rPr>
          <w:rFonts w:ascii="Arial" w:hAnsi="Arial" w:cs="Arial"/>
          <w:b/>
          <w:u w:val="single"/>
          <w:lang w:val="es-ES" w:eastAsia="es-ES"/>
        </w:rPr>
        <w:t>Nº</w:t>
      </w:r>
      <w:proofErr w:type="spellEnd"/>
      <w:r>
        <w:rPr>
          <w:rFonts w:ascii="Arial" w:hAnsi="Arial" w:cs="Arial"/>
          <w:b/>
          <w:u w:val="single"/>
          <w:lang w:val="es-ES" w:eastAsia="es-ES"/>
        </w:rPr>
        <w:t xml:space="preserve"> 05-2025</w:t>
      </w:r>
    </w:p>
    <w:p w14:paraId="428BB7F2" w14:textId="77777777" w:rsidR="003D2ADF" w:rsidRPr="001352C0" w:rsidRDefault="003D2ADF" w:rsidP="003D2ADF">
      <w:pPr>
        <w:spacing w:after="0" w:line="240" w:lineRule="auto"/>
        <w:rPr>
          <w:rFonts w:ascii="Arial" w:hAnsi="Arial" w:cs="Arial"/>
          <w:b/>
          <w:u w:val="single"/>
          <w:lang w:val="es-ES" w:eastAsia="es-ES"/>
        </w:rPr>
      </w:pPr>
    </w:p>
    <w:p w14:paraId="051CA425" w14:textId="77777777" w:rsidR="003D2ADF" w:rsidRPr="00D07B94" w:rsidRDefault="003D2ADF" w:rsidP="003D2ADF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val="es-ES" w:eastAsia="es-ES"/>
        </w:rPr>
      </w:pPr>
    </w:p>
    <w:p w14:paraId="36D1E221" w14:textId="77777777" w:rsidR="003D2ADF" w:rsidRDefault="003D2ADF" w:rsidP="003D2ADF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val="es-ES" w:eastAsia="es-ES"/>
        </w:rPr>
      </w:pPr>
      <w:r w:rsidRPr="00D07B94">
        <w:rPr>
          <w:rFonts w:ascii="Arial" w:hAnsi="Arial" w:cs="Arial"/>
          <w:b/>
          <w:color w:val="FF0000"/>
          <w:u w:val="single"/>
          <w:lang w:val="es-ES" w:eastAsia="es-ES"/>
        </w:rPr>
        <w:t xml:space="preserve">MODALIDAD </w:t>
      </w:r>
      <w:r>
        <w:rPr>
          <w:rFonts w:ascii="Arial" w:hAnsi="Arial" w:cs="Arial"/>
          <w:b/>
          <w:color w:val="FF0000"/>
          <w:u w:val="single"/>
          <w:lang w:val="es-ES" w:eastAsia="es-ES"/>
        </w:rPr>
        <w:t>VIRTUAL</w:t>
      </w:r>
    </w:p>
    <w:p w14:paraId="2CDCD8CB" w14:textId="77777777" w:rsidR="003D2ADF" w:rsidRPr="00B93AC5" w:rsidRDefault="003D2ADF" w:rsidP="003D2ADF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val="es-ES" w:eastAsia="es-ES"/>
        </w:rPr>
      </w:pPr>
    </w:p>
    <w:p w14:paraId="2F759E31" w14:textId="77777777" w:rsidR="003D2ADF" w:rsidRDefault="003D2ADF" w:rsidP="003D2ADF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4E428B5A" w14:textId="77777777" w:rsidR="003D2ADF" w:rsidRPr="008038F8" w:rsidRDefault="003D2ADF" w:rsidP="003D2ADF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val="es-ES" w:eastAsia="es-ES"/>
        </w:rPr>
      </w:pPr>
      <w:r w:rsidRPr="008038F8">
        <w:rPr>
          <w:rFonts w:ascii="Arial" w:hAnsi="Arial" w:cs="Arial"/>
          <w:b/>
          <w:color w:val="FF0000"/>
          <w:u w:val="single"/>
          <w:lang w:val="es-ES" w:eastAsia="es-ES"/>
        </w:rPr>
        <w:t>HORA: 03:00 p.m.</w:t>
      </w:r>
    </w:p>
    <w:p w14:paraId="69E8D575" w14:textId="77777777" w:rsidR="003D2ADF" w:rsidRPr="001352C0" w:rsidRDefault="003D2ADF" w:rsidP="003D2ADF">
      <w:pPr>
        <w:spacing w:after="0" w:line="240" w:lineRule="auto"/>
        <w:rPr>
          <w:rFonts w:ascii="Arial" w:hAnsi="Arial" w:cs="Arial"/>
          <w:b/>
          <w:u w:val="single"/>
          <w:lang w:val="es-ES" w:eastAsia="es-ES"/>
        </w:rPr>
      </w:pPr>
    </w:p>
    <w:p w14:paraId="2451DA93" w14:textId="77777777" w:rsidR="003D2ADF" w:rsidRPr="001352C0" w:rsidRDefault="003D2ADF" w:rsidP="003D2ADF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733AF08C" w14:textId="77777777" w:rsidR="003D2ADF" w:rsidRPr="001352C0" w:rsidRDefault="003D2ADF" w:rsidP="003D2ADF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1352C0">
        <w:rPr>
          <w:rFonts w:ascii="Arial" w:hAnsi="Arial" w:cs="Arial"/>
          <w:b/>
          <w:u w:val="single"/>
          <w:lang w:val="es-ES" w:eastAsia="es-ES"/>
        </w:rPr>
        <w:t>AGENDA</w:t>
      </w:r>
    </w:p>
    <w:p w14:paraId="372B1F13" w14:textId="77777777" w:rsidR="003D2ADF" w:rsidRPr="001352C0" w:rsidRDefault="003D2ADF" w:rsidP="003D2ADF">
      <w:pPr>
        <w:spacing w:after="0" w:line="240" w:lineRule="auto"/>
        <w:jc w:val="both"/>
        <w:rPr>
          <w:rFonts w:ascii="Arial" w:hAnsi="Arial" w:cs="Arial"/>
          <w:b/>
          <w:lang w:val="es-ES" w:eastAsia="es-ES"/>
        </w:rPr>
      </w:pPr>
    </w:p>
    <w:p w14:paraId="0C53EB41" w14:textId="77777777" w:rsidR="003D2ADF" w:rsidRPr="00D72F49" w:rsidRDefault="003D2ADF" w:rsidP="003D2ADF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s-ES" w:eastAsia="es-ES"/>
        </w:rPr>
      </w:pPr>
    </w:p>
    <w:p w14:paraId="0A74DDCE" w14:textId="77777777" w:rsidR="003D2ADF" w:rsidRPr="00CA49E4" w:rsidRDefault="003D2ADF" w:rsidP="003D2ADF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  <w:r w:rsidRPr="00CA49E4">
        <w:rPr>
          <w:rFonts w:ascii="Arial" w:hAnsi="Arial" w:cs="Arial"/>
          <w:bCs/>
          <w:sz w:val="24"/>
          <w:szCs w:val="24"/>
          <w:lang w:val="es-ES" w:eastAsia="es-ES"/>
        </w:rPr>
        <w:t>Presentación sobre los avances del “Programa de emergencia para la reconstrucción integral y resiliente de infraestructura” (PROERI), a cargo del Ing. José David Rodríguez Morera, Viceministro de Vivienda y Asentamientos Humanos</w:t>
      </w:r>
      <w:r>
        <w:rPr>
          <w:rFonts w:ascii="Arial" w:hAnsi="Arial" w:cs="Arial"/>
          <w:sz w:val="24"/>
          <w:szCs w:val="24"/>
          <w:lang w:val="es-ES_tradnl"/>
        </w:rPr>
        <w:t>.</w:t>
      </w:r>
    </w:p>
    <w:p w14:paraId="406DDC5C" w14:textId="77777777" w:rsidR="003D2ADF" w:rsidRPr="00CA49E4" w:rsidRDefault="003D2ADF" w:rsidP="003D2ADF">
      <w:pPr>
        <w:pStyle w:val="Prrafodelista"/>
        <w:spacing w:after="0" w:line="240" w:lineRule="auto"/>
        <w:ind w:left="567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51AB9BEC" w14:textId="77777777" w:rsidR="003D2ADF" w:rsidRDefault="003D2ADF" w:rsidP="003D2ADF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  <w:r>
        <w:rPr>
          <w:rFonts w:ascii="Arial" w:hAnsi="Arial" w:cs="Arial"/>
          <w:bCs/>
          <w:sz w:val="24"/>
          <w:szCs w:val="24"/>
          <w:lang w:val="es-ES" w:eastAsia="es-ES"/>
        </w:rPr>
        <w:t xml:space="preserve">Presentación </w:t>
      </w:r>
      <w:r w:rsidRPr="00CA49E4">
        <w:rPr>
          <w:rFonts w:ascii="Arial" w:hAnsi="Arial" w:cs="Arial"/>
          <w:bCs/>
          <w:sz w:val="24"/>
          <w:szCs w:val="24"/>
          <w:lang w:val="es-ES" w:eastAsia="es-ES"/>
        </w:rPr>
        <w:t>de informe de situación del estudio de casos de variable social en proyectos</w:t>
      </w:r>
      <w:r>
        <w:rPr>
          <w:rFonts w:ascii="Arial" w:hAnsi="Arial" w:cs="Arial"/>
          <w:bCs/>
          <w:sz w:val="24"/>
          <w:szCs w:val="24"/>
          <w:lang w:val="es-ES" w:eastAsia="es-ES"/>
        </w:rPr>
        <w:t>.</w:t>
      </w:r>
    </w:p>
    <w:p w14:paraId="3F899928" w14:textId="77777777" w:rsidR="003D2ADF" w:rsidRPr="00CA49E4" w:rsidRDefault="003D2ADF" w:rsidP="003D2ADF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1CC56701" w14:textId="77777777" w:rsidR="003D2ADF" w:rsidRDefault="003D2ADF" w:rsidP="003D2ADF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  <w:r w:rsidRPr="00CA49E4">
        <w:rPr>
          <w:rFonts w:ascii="Arial" w:hAnsi="Arial" w:cs="Arial"/>
          <w:bCs/>
          <w:sz w:val="24"/>
          <w:szCs w:val="24"/>
          <w:lang w:val="es-ES" w:eastAsia="es-ES"/>
        </w:rPr>
        <w:t xml:space="preserve">Presentación de criterio y análisis del informe de la Auditoría Interna CE-ESP-011-2024, relacionado con la solicitud de financiamiento para la terminación del </w:t>
      </w:r>
      <w:r>
        <w:rPr>
          <w:rFonts w:ascii="Arial" w:hAnsi="Arial" w:cs="Arial"/>
          <w:bCs/>
          <w:sz w:val="24"/>
          <w:szCs w:val="24"/>
          <w:lang w:val="es-ES" w:eastAsia="es-ES"/>
        </w:rPr>
        <w:t>p</w:t>
      </w:r>
      <w:r w:rsidRPr="00CA49E4">
        <w:rPr>
          <w:rFonts w:ascii="Arial" w:hAnsi="Arial" w:cs="Arial"/>
          <w:bCs/>
          <w:sz w:val="24"/>
          <w:szCs w:val="24"/>
          <w:lang w:val="es-ES" w:eastAsia="es-ES"/>
        </w:rPr>
        <w:t>royecto</w:t>
      </w:r>
      <w:r>
        <w:rPr>
          <w:rFonts w:ascii="Arial" w:hAnsi="Arial" w:cs="Arial"/>
          <w:bCs/>
          <w:sz w:val="24"/>
          <w:szCs w:val="24"/>
          <w:lang w:val="es-ES" w:eastAsia="es-ES"/>
        </w:rPr>
        <w:t xml:space="preserve"> Santa Fe</w:t>
      </w:r>
      <w:r w:rsidRPr="00CA49E4">
        <w:rPr>
          <w:rFonts w:ascii="Arial" w:hAnsi="Arial" w:cs="Arial"/>
          <w:bCs/>
          <w:sz w:val="24"/>
          <w:szCs w:val="24"/>
          <w:lang w:val="es-ES" w:eastAsia="es-ES"/>
        </w:rPr>
        <w:t>. – CONTINUACIÓN</w:t>
      </w:r>
    </w:p>
    <w:p w14:paraId="5C0D522D" w14:textId="77777777" w:rsidR="003D2ADF" w:rsidRPr="00CA49E4" w:rsidRDefault="003D2ADF" w:rsidP="003D2ADF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061666C3" w14:textId="77777777" w:rsidR="003D2ADF" w:rsidRDefault="003D2ADF" w:rsidP="003D2ADF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  <w:r>
        <w:rPr>
          <w:rFonts w:ascii="Arial" w:hAnsi="Arial" w:cs="Arial"/>
          <w:bCs/>
          <w:sz w:val="24"/>
          <w:szCs w:val="24"/>
          <w:lang w:val="es-ES" w:eastAsia="es-ES"/>
        </w:rPr>
        <w:t xml:space="preserve">Propuesta de estrategia para la dirección y administración del proyecto OPTIMUS. </w:t>
      </w:r>
      <w:r w:rsidRPr="008038F8">
        <w:rPr>
          <w:rFonts w:ascii="Arial" w:hAnsi="Arial" w:cs="Arial"/>
          <w:bCs/>
          <w:sz w:val="24"/>
          <w:szCs w:val="24"/>
          <w:lang w:val="es-ES_tradnl" w:eastAsia="es-ES"/>
        </w:rPr>
        <w:t>(Oficio BANHVI-GG-OF-0028-2025)</w:t>
      </w:r>
    </w:p>
    <w:p w14:paraId="2470F539" w14:textId="77777777" w:rsidR="003D2ADF" w:rsidRPr="00CA49E4" w:rsidRDefault="003D2ADF" w:rsidP="003D2ADF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1C7C4FE5" w14:textId="77777777" w:rsidR="003D2ADF" w:rsidRPr="00D72F49" w:rsidRDefault="003D2ADF" w:rsidP="003D2ADF">
      <w:pPr>
        <w:pStyle w:val="Prrafodelista"/>
        <w:numPr>
          <w:ilvl w:val="0"/>
          <w:numId w:val="1"/>
        </w:numPr>
        <w:spacing w:after="0" w:line="240" w:lineRule="auto"/>
        <w:ind w:left="567" w:hanging="567"/>
        <w:contextualSpacing w:val="0"/>
        <w:jc w:val="both"/>
        <w:rPr>
          <w:rFonts w:ascii="Arial" w:hAnsi="Arial" w:cs="Arial"/>
          <w:bCs/>
          <w:sz w:val="24"/>
          <w:szCs w:val="24"/>
          <w:lang w:val="es-ES" w:eastAsia="es-ES"/>
        </w:rPr>
      </w:pPr>
      <w:r>
        <w:rPr>
          <w:rFonts w:ascii="Arial" w:hAnsi="Arial" w:cs="Arial"/>
          <w:bCs/>
          <w:sz w:val="24"/>
          <w:szCs w:val="24"/>
          <w:lang w:val="es-ES" w:eastAsia="es-ES"/>
        </w:rPr>
        <w:t>Solicitud de ampliación del plazo de permanencia de dos plazas creadas en la Dirección FONAVI en la modalidad de servicios especiales, requeridas para la implementación del proyecto OPTIMUS</w:t>
      </w:r>
      <w:r w:rsidRPr="00D72F49">
        <w:rPr>
          <w:rFonts w:ascii="Arial" w:hAnsi="Arial" w:cs="Arial"/>
          <w:bCs/>
          <w:sz w:val="24"/>
          <w:szCs w:val="24"/>
          <w:lang w:val="es-ES" w:eastAsia="es-ES"/>
        </w:rPr>
        <w:t>.</w:t>
      </w:r>
      <w:r>
        <w:rPr>
          <w:rFonts w:ascii="Arial" w:hAnsi="Arial" w:cs="Arial"/>
          <w:bCs/>
          <w:sz w:val="24"/>
          <w:szCs w:val="24"/>
          <w:lang w:val="es-ES" w:eastAsia="es-ES"/>
        </w:rPr>
        <w:t xml:space="preserve"> (Oficio </w:t>
      </w:r>
      <w:r w:rsidRPr="00F01407">
        <w:rPr>
          <w:rFonts w:ascii="Arial" w:hAnsi="Arial" w:cs="Arial"/>
          <w:bCs/>
          <w:sz w:val="24"/>
          <w:szCs w:val="24"/>
          <w:lang w:val="es-ES" w:eastAsia="es-ES"/>
        </w:rPr>
        <w:t>BANHVI-GG-OF-0041-</w:t>
      </w:r>
      <w:r>
        <w:rPr>
          <w:rFonts w:ascii="Arial" w:hAnsi="Arial" w:cs="Arial"/>
          <w:bCs/>
          <w:sz w:val="24"/>
          <w:szCs w:val="24"/>
          <w:lang w:val="es-ES" w:eastAsia="es-ES"/>
        </w:rPr>
        <w:t>2025)</w:t>
      </w:r>
    </w:p>
    <w:p w14:paraId="6811C2E7" w14:textId="77777777" w:rsidR="003D2ADF" w:rsidRPr="00D72F49" w:rsidRDefault="003D2ADF" w:rsidP="003D2ADF">
      <w:pPr>
        <w:pStyle w:val="Prrafodelista"/>
        <w:rPr>
          <w:rFonts w:ascii="Arial" w:hAnsi="Arial" w:cs="Arial"/>
          <w:bCs/>
          <w:sz w:val="24"/>
          <w:szCs w:val="24"/>
          <w:lang w:val="es-ES" w:eastAsia="es-ES"/>
        </w:rPr>
      </w:pPr>
    </w:p>
    <w:p w14:paraId="0C6F1966" w14:textId="77777777" w:rsidR="003D2ADF" w:rsidRPr="003C1BE2" w:rsidRDefault="003D2ADF" w:rsidP="003D2ADF">
      <w:pPr>
        <w:pStyle w:val="Prrafodelista"/>
        <w:spacing w:after="0" w:line="240" w:lineRule="auto"/>
        <w:ind w:left="567"/>
        <w:jc w:val="both"/>
        <w:rPr>
          <w:rFonts w:ascii="Arial" w:hAnsi="Arial" w:cs="Arial"/>
          <w:bCs/>
          <w:lang w:val="es-ES" w:eastAsia="es-ES"/>
        </w:rPr>
      </w:pPr>
    </w:p>
    <w:p w14:paraId="1D2E0CBD" w14:textId="77777777" w:rsidR="003D2ADF" w:rsidRPr="007F619F" w:rsidRDefault="003D2ADF" w:rsidP="003D2ADF">
      <w:pPr>
        <w:spacing w:after="0" w:line="240" w:lineRule="auto"/>
        <w:jc w:val="center"/>
        <w:rPr>
          <w:rFonts w:ascii="Arial" w:hAnsi="Arial" w:cs="Arial"/>
          <w:b/>
          <w:bCs/>
          <w:lang w:val="es-ES_tradnl" w:eastAsia="es-ES"/>
        </w:rPr>
      </w:pPr>
      <w:r w:rsidRPr="001352C0">
        <w:rPr>
          <w:rFonts w:ascii="Arial" w:hAnsi="Arial" w:cs="Arial"/>
          <w:b/>
          <w:bCs/>
          <w:lang w:val="es-ES_tradnl" w:eastAsia="es-ES"/>
        </w:rPr>
        <w:t>************</w:t>
      </w:r>
    </w:p>
    <w:p w14:paraId="2A6E5005" w14:textId="77777777" w:rsidR="00761906" w:rsidRDefault="00761906"/>
    <w:sectPr w:rsidR="00761906" w:rsidSect="003D2ADF">
      <w:headerReference w:type="default" r:id="rId5"/>
      <w:pgSz w:w="12242" w:h="15842" w:code="1"/>
      <w:pgMar w:top="1418" w:right="1701" w:bottom="1134" w:left="1701" w:header="624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AB685C" w14:textId="77777777" w:rsidR="003D2ADF" w:rsidRDefault="003D2ADF" w:rsidP="002B542F">
    <w:pPr>
      <w:pStyle w:val="Encabezado"/>
    </w:pPr>
    <w:r>
      <w:rPr>
        <w:noProof/>
      </w:rPr>
      <w:drawing>
        <wp:inline distT="0" distB="0" distL="0" distR="0" wp14:anchorId="08C87F1E" wp14:editId="0EC155E7">
          <wp:extent cx="5949950" cy="641350"/>
          <wp:effectExtent l="0" t="0" r="0" b="0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9950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CF3FA6" w14:textId="77777777" w:rsidR="003D2ADF" w:rsidRDefault="003D2ADF" w:rsidP="002B542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B2642"/>
    <w:multiLevelType w:val="hybridMultilevel"/>
    <w:tmpl w:val="C87CB962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3555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ADF"/>
    <w:rsid w:val="003D2ADF"/>
    <w:rsid w:val="00761906"/>
    <w:rsid w:val="00857923"/>
    <w:rsid w:val="00A04764"/>
    <w:rsid w:val="00B07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6BF72C"/>
  <w15:chartTrackingRefBased/>
  <w15:docId w15:val="{3286C64E-D0EF-4A9E-AABB-B68AA990F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2ADF"/>
    <w:rPr>
      <w:rFonts w:eastAsiaTheme="minorEastAsia" w:cs="Times New Roman"/>
      <w:kern w:val="0"/>
      <w:lang w:val="es-CR" w:eastAsia="es-CR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3D2AD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D2A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3D2AD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3D2AD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3D2AD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3D2AD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3D2AD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3D2AD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3D2AD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3D2A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D2A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3D2A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3D2AD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3D2ADF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3D2ADF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3D2ADF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3D2ADF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3D2AD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3D2AD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D2A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3D2AD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3D2A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3D2A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3D2ADF"/>
    <w:rPr>
      <w:i/>
      <w:iCs/>
      <w:color w:val="404040" w:themeColor="text1" w:themeTint="BF"/>
    </w:rPr>
  </w:style>
  <w:style w:type="paragraph" w:styleId="Prrafodelista">
    <w:name w:val="List Paragraph"/>
    <w:aliases w:val="Title 4,3,Lista vistosa - Énfasis 11,Tabla de Figuras"/>
    <w:basedOn w:val="Normal"/>
    <w:link w:val="PrrafodelistaCar"/>
    <w:uiPriority w:val="34"/>
    <w:qFormat/>
    <w:rsid w:val="003D2ADF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3D2ADF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3D2A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3D2ADF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3D2ADF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3D2AD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D2ADF"/>
    <w:rPr>
      <w:rFonts w:eastAsiaTheme="minorEastAsia" w:cs="Times New Roman"/>
      <w:kern w:val="0"/>
      <w:lang w:val="es-CR" w:eastAsia="es-CR"/>
      <w14:ligatures w14:val="none"/>
    </w:rPr>
  </w:style>
  <w:style w:type="character" w:customStyle="1" w:styleId="PrrafodelistaCar">
    <w:name w:val="Párrafo de lista Car"/>
    <w:aliases w:val="Title 4 Car,3 Car,Lista vistosa - Énfasis 11 Car,Tabla de Figuras Car"/>
    <w:link w:val="Prrafodelista"/>
    <w:uiPriority w:val="34"/>
    <w:locked/>
    <w:rsid w:val="003D2A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836</Characters>
  <Application>Microsoft Office Word</Application>
  <DocSecurity>0</DocSecurity>
  <Lines>6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Morales Ramírez Marianela</dc:creator>
  <cp:keywords/>
  <dc:description/>
  <cp:lastModifiedBy>Morales Ramírez Marianela</cp:lastModifiedBy>
  <cp:revision>1</cp:revision>
  <dcterms:created xsi:type="dcterms:W3CDTF">2025-01-23T14:11:00Z</dcterms:created>
  <dcterms:modified xsi:type="dcterms:W3CDTF">2025-01-23T14:12:00Z</dcterms:modified>
</cp:coreProperties>
</file>